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spacing w:after="240" w:before="240" w:lineRule="auto"/>
        <w:jc w:val="left"/>
        <w:rPr>
          <w:color w:val="000000"/>
        </w:rPr>
      </w:pPr>
      <w:bookmarkStart w:colFirst="0" w:colLast="0" w:name="_q9rpc2kwfo0n" w:id="0"/>
      <w:bookmarkEnd w:id="0"/>
      <w:r w:rsidDel="00000000" w:rsidR="00000000" w:rsidRPr="00000000">
        <w:rPr>
          <w:color w:val="000000"/>
          <w:rtl w:val="0"/>
        </w:rPr>
        <w:t xml:space="preserve">Grow Slow, Grow Strong: Building a Life That Lasts</w:t>
      </w:r>
    </w:p>
    <w:p w:rsidR="00000000" w:rsidDel="00000000" w:rsidP="00000000" w:rsidRDefault="00000000" w:rsidRPr="00000000" w14:paraId="00000002">
      <w:pPr>
        <w:spacing w:after="240" w:before="240" w:lineRule="auto"/>
        <w:rPr/>
      </w:pPr>
      <w:r w:rsidDel="00000000" w:rsidR="00000000" w:rsidRPr="00000000">
        <w:rPr/>
        <w:drawing>
          <wp:inline distB="114300" distT="114300" distL="114300" distR="114300">
            <wp:extent cx="5943600" cy="3962400"/>
            <wp:effectExtent b="0" l="0" r="0" t="0"/>
            <wp:docPr id="1" name="image1.jpg"/>
            <a:graphic>
              <a:graphicData uri="http://schemas.openxmlformats.org/drawingml/2006/picture">
                <pic:pic>
                  <pic:nvPicPr>
                    <pic:cNvPr id="0" name="image1.jpg"/>
                    <pic:cNvPicPr preferRelativeResize="0"/>
                  </pic:nvPicPr>
                  <pic:blipFill>
                    <a:blip r:embed="rId6"/>
                    <a:srcRect b="0" l="0" r="0" t="0"/>
                    <a:stretch>
                      <a:fillRect/>
                    </a:stretch>
                  </pic:blipFill>
                  <pic:spPr>
                    <a:xfrm>
                      <a:off x="0" y="0"/>
                      <a:ext cx="5943600" cy="3962400"/>
                    </a:xfrm>
                    <a:prstGeom prst="rect"/>
                    <a:ln/>
                  </pic:spPr>
                </pic:pic>
              </a:graphicData>
            </a:graphic>
          </wp:inline>
        </w:drawing>
      </w:r>
      <w:r w:rsidDel="00000000" w:rsidR="00000000" w:rsidRPr="00000000">
        <w:rPr>
          <w:rtl w:val="0"/>
        </w:rPr>
        <w:br w:type="textWrapping"/>
        <w:t xml:space="preserve">Image via </w:t>
      </w:r>
      <w:hyperlink r:id="rId7">
        <w:r w:rsidDel="00000000" w:rsidR="00000000" w:rsidRPr="00000000">
          <w:rPr>
            <w:color w:val="1155cc"/>
            <w:u w:val="single"/>
            <w:rtl w:val="0"/>
          </w:rPr>
          <w:t xml:space="preserve">Pexels</w:t>
        </w:r>
      </w:hyperlink>
      <w:r w:rsidDel="00000000" w:rsidR="00000000" w:rsidRPr="00000000">
        <w:rPr>
          <w:rtl w:val="0"/>
        </w:rPr>
        <w:br w:type="textWrapping"/>
        <w:br w:type="textWrapping"/>
        <w:t xml:space="preserve">Personal development is often painted as a sprint. There’s a push to optimize everything—mornings, calendars, even thoughts—as though life were a puzzle to solve quickly. But the truth of it is quieter, slower, and more personal. Real growth isn’t built on bursts of inspiration; it’s built on routines that respect your energy, your limits, and your evolving sense of self.</w:t>
      </w:r>
    </w:p>
    <w:p w:rsidR="00000000" w:rsidDel="00000000" w:rsidP="00000000" w:rsidRDefault="00000000" w:rsidRPr="00000000" w14:paraId="00000003">
      <w:pPr>
        <w:spacing w:after="240" w:before="240" w:lineRule="auto"/>
        <w:rPr>
          <w:b w:val="1"/>
        </w:rPr>
      </w:pPr>
      <w:r w:rsidDel="00000000" w:rsidR="00000000" w:rsidRPr="00000000">
        <w:rPr>
          <w:b w:val="1"/>
          <w:rtl w:val="0"/>
        </w:rPr>
        <w:t xml:space="preserve">Change Doesn’t Need a Grand Entrance</w:t>
      </w:r>
    </w:p>
    <w:p w:rsidR="00000000" w:rsidDel="00000000" w:rsidP="00000000" w:rsidRDefault="00000000" w:rsidRPr="00000000" w14:paraId="00000004">
      <w:pPr>
        <w:spacing w:after="240" w:before="240" w:lineRule="auto"/>
        <w:rPr/>
      </w:pPr>
      <w:r w:rsidDel="00000000" w:rsidR="00000000" w:rsidRPr="00000000">
        <w:rPr>
          <w:rtl w:val="0"/>
        </w:rPr>
        <w:t xml:space="preserve">Too many people treat self-improvement like a dramatic reset, waiting for a Monday or a new month or a fresh planner to begin. That pressure to start with a bang can lead to burnout before the dust even settles. In reality, </w:t>
      </w:r>
      <w:hyperlink r:id="rId8">
        <w:r w:rsidDel="00000000" w:rsidR="00000000" w:rsidRPr="00000000">
          <w:rPr>
            <w:color w:val="1155cc"/>
            <w:u w:val="single"/>
            <w:rtl w:val="0"/>
          </w:rPr>
          <w:t xml:space="preserve">change often enters through the side door</w:t>
        </w:r>
      </w:hyperlink>
      <w:r w:rsidDel="00000000" w:rsidR="00000000" w:rsidRPr="00000000">
        <w:rPr>
          <w:rtl w:val="0"/>
        </w:rPr>
        <w:t xml:space="preserve">, unnoticed, when you shift just one thing and let it settle. That’s where the power is—when the pace of improvement matches the rhythm of real life.</w:t>
      </w:r>
    </w:p>
    <w:p w:rsidR="00000000" w:rsidDel="00000000" w:rsidP="00000000" w:rsidRDefault="00000000" w:rsidRPr="00000000" w14:paraId="00000005">
      <w:pPr>
        <w:spacing w:after="240" w:before="240" w:lineRule="auto"/>
        <w:rPr>
          <w:b w:val="1"/>
        </w:rPr>
      </w:pPr>
      <w:r w:rsidDel="00000000" w:rsidR="00000000" w:rsidRPr="00000000">
        <w:rPr>
          <w:b w:val="1"/>
          <w:rtl w:val="0"/>
        </w:rPr>
        <w:t xml:space="preserve">Discipline Isn’t a Drill Sergeant</w:t>
      </w:r>
    </w:p>
    <w:p w:rsidR="00000000" w:rsidDel="00000000" w:rsidP="00000000" w:rsidRDefault="00000000" w:rsidRPr="00000000" w14:paraId="00000006">
      <w:pPr>
        <w:spacing w:after="240" w:before="240" w:lineRule="auto"/>
        <w:rPr/>
      </w:pPr>
      <w:r w:rsidDel="00000000" w:rsidR="00000000" w:rsidRPr="00000000">
        <w:rPr>
          <w:rtl w:val="0"/>
        </w:rPr>
        <w:t xml:space="preserve">People love to romanticize discipline as this iron-willed force marching them toward success. But </w:t>
      </w:r>
      <w:hyperlink r:id="rId9">
        <w:r w:rsidDel="00000000" w:rsidR="00000000" w:rsidRPr="00000000">
          <w:rPr>
            <w:color w:val="1155cc"/>
            <w:u w:val="single"/>
            <w:rtl w:val="0"/>
          </w:rPr>
          <w:t xml:space="preserve">discipline isn’t about punishment</w:t>
        </w:r>
      </w:hyperlink>
      <w:r w:rsidDel="00000000" w:rsidR="00000000" w:rsidRPr="00000000">
        <w:rPr>
          <w:rtl w:val="0"/>
        </w:rPr>
        <w:t xml:space="preserve"> or pushing through exhaustion. It’s about showing up in a way that fits how you function at your best—whether that’s walking daily instead of running or journaling when the house goes quiet. The best kind of discipline feels like kindness that holds you accountable.</w:t>
      </w:r>
    </w:p>
    <w:p w:rsidR="00000000" w:rsidDel="00000000" w:rsidP="00000000" w:rsidRDefault="00000000" w:rsidRPr="00000000" w14:paraId="00000007">
      <w:pPr>
        <w:spacing w:after="240" w:before="240" w:lineRule="auto"/>
        <w:rPr>
          <w:b w:val="1"/>
        </w:rPr>
      </w:pPr>
      <w:r w:rsidDel="00000000" w:rsidR="00000000" w:rsidRPr="00000000">
        <w:rPr>
          <w:b w:val="1"/>
          <w:rtl w:val="0"/>
        </w:rPr>
        <w:t xml:space="preserve">Growth Doesn’t Happen in Isolation</w:t>
      </w:r>
    </w:p>
    <w:p w:rsidR="00000000" w:rsidDel="00000000" w:rsidP="00000000" w:rsidRDefault="00000000" w:rsidRPr="00000000" w14:paraId="00000008">
      <w:pPr>
        <w:spacing w:after="240" w:before="240" w:lineRule="auto"/>
        <w:rPr/>
      </w:pPr>
      <w:r w:rsidDel="00000000" w:rsidR="00000000" w:rsidRPr="00000000">
        <w:rPr>
          <w:rtl w:val="0"/>
        </w:rPr>
        <w:t xml:space="preserve">The idea of the lone self-improver grinding in silence is a myth that doesn’t hold up under pressure. Sustainable personal development is often sparked—and sustained—through the people you surround yourself with. Conversations can shift perspective faster than any book, and connections often </w:t>
      </w:r>
      <w:hyperlink r:id="rId10">
        <w:r w:rsidDel="00000000" w:rsidR="00000000" w:rsidRPr="00000000">
          <w:rPr>
            <w:color w:val="1155cc"/>
            <w:u w:val="single"/>
            <w:rtl w:val="0"/>
          </w:rPr>
          <w:t xml:space="preserve">open doors you didn’t even know existed</w:t>
        </w:r>
      </w:hyperlink>
      <w:r w:rsidDel="00000000" w:rsidR="00000000" w:rsidRPr="00000000">
        <w:rPr>
          <w:rtl w:val="0"/>
        </w:rPr>
        <w:t xml:space="preserve">. By tapping into shared knowledge and communal resources, you reduce the weight of doing it all alone, making progress feel possible without the strain of doing everything yourself.</w:t>
      </w:r>
    </w:p>
    <w:p w:rsidR="00000000" w:rsidDel="00000000" w:rsidP="00000000" w:rsidRDefault="00000000" w:rsidRPr="00000000" w14:paraId="00000009">
      <w:pPr>
        <w:spacing w:after="240" w:before="240" w:lineRule="auto"/>
        <w:rPr>
          <w:b w:val="1"/>
        </w:rPr>
      </w:pPr>
      <w:r w:rsidDel="00000000" w:rsidR="00000000" w:rsidRPr="00000000">
        <w:rPr>
          <w:b w:val="1"/>
          <w:rtl w:val="0"/>
        </w:rPr>
        <w:t xml:space="preserve">Rest Isn’t a Distraction From Growth</w:t>
      </w:r>
    </w:p>
    <w:p w:rsidR="00000000" w:rsidDel="00000000" w:rsidP="00000000" w:rsidRDefault="00000000" w:rsidRPr="00000000" w14:paraId="0000000A">
      <w:pPr>
        <w:spacing w:after="240" w:before="240" w:lineRule="auto"/>
        <w:rPr/>
      </w:pPr>
      <w:r w:rsidDel="00000000" w:rsidR="00000000" w:rsidRPr="00000000">
        <w:rPr>
          <w:rtl w:val="0"/>
        </w:rPr>
        <w:t xml:space="preserve">The self-help space tends to package rest as a “reward” for productivity, but rest isn’t earned—it’s necessary. </w:t>
      </w:r>
      <w:hyperlink r:id="rId11">
        <w:r w:rsidDel="00000000" w:rsidR="00000000" w:rsidRPr="00000000">
          <w:rPr>
            <w:color w:val="1155cc"/>
            <w:u w:val="single"/>
            <w:rtl w:val="0"/>
          </w:rPr>
          <w:t xml:space="preserve">Real progress includes pauses</w:t>
        </w:r>
      </w:hyperlink>
      <w:r w:rsidDel="00000000" w:rsidR="00000000" w:rsidRPr="00000000">
        <w:rPr>
          <w:rtl w:val="0"/>
        </w:rPr>
        <w:t xml:space="preserve">, because bodies and minds aren’t built for relentless forward motion. When rest becomes part of the plan rather than a reaction to collapse, it restores the energy needed to keep going. Consistency doesn’t require exhaustion—it requires recovery.</w:t>
      </w:r>
    </w:p>
    <w:p w:rsidR="00000000" w:rsidDel="00000000" w:rsidP="00000000" w:rsidRDefault="00000000" w:rsidRPr="00000000" w14:paraId="0000000B">
      <w:pPr>
        <w:spacing w:after="240" w:before="240" w:lineRule="auto"/>
        <w:rPr>
          <w:b w:val="1"/>
        </w:rPr>
      </w:pPr>
      <w:r w:rsidDel="00000000" w:rsidR="00000000" w:rsidRPr="00000000">
        <w:rPr>
          <w:b w:val="1"/>
          <w:rtl w:val="0"/>
        </w:rPr>
        <w:t xml:space="preserve">You Don’t Need to Be Obsessed to Be Committed</w:t>
      </w:r>
    </w:p>
    <w:p w:rsidR="00000000" w:rsidDel="00000000" w:rsidP="00000000" w:rsidRDefault="00000000" w:rsidRPr="00000000" w14:paraId="0000000C">
      <w:pPr>
        <w:spacing w:after="240" w:before="240" w:lineRule="auto"/>
        <w:rPr/>
      </w:pPr>
      <w:r w:rsidDel="00000000" w:rsidR="00000000" w:rsidRPr="00000000">
        <w:rPr>
          <w:rtl w:val="0"/>
        </w:rPr>
        <w:t xml:space="preserve">There’s a dangerous myth that passion must look obsessive—that if you really care, you’ll sacrifice everything else to prove it. But </w:t>
      </w:r>
      <w:hyperlink r:id="rId12">
        <w:r w:rsidDel="00000000" w:rsidR="00000000" w:rsidRPr="00000000">
          <w:rPr>
            <w:color w:val="1155cc"/>
            <w:u w:val="single"/>
            <w:rtl w:val="0"/>
          </w:rPr>
          <w:t xml:space="preserve">obsession burns too hot and too fast</w:t>
        </w:r>
      </w:hyperlink>
      <w:r w:rsidDel="00000000" w:rsidR="00000000" w:rsidRPr="00000000">
        <w:rPr>
          <w:rtl w:val="0"/>
        </w:rPr>
        <w:t xml:space="preserve">. Commitment, on the other hand, lives in the background of your life, shaping how you choose, spend time, and care for your future. Sustainable self-development thrives on showing up, not showing off.</w:t>
      </w:r>
    </w:p>
    <w:p w:rsidR="00000000" w:rsidDel="00000000" w:rsidP="00000000" w:rsidRDefault="00000000" w:rsidRPr="00000000" w14:paraId="0000000D">
      <w:pPr>
        <w:spacing w:after="240" w:before="240" w:lineRule="auto"/>
        <w:rPr>
          <w:b w:val="1"/>
        </w:rPr>
      </w:pPr>
      <w:r w:rsidDel="00000000" w:rsidR="00000000" w:rsidRPr="00000000">
        <w:rPr>
          <w:b w:val="1"/>
          <w:rtl w:val="0"/>
        </w:rPr>
        <w:t xml:space="preserve">Systems Eat Motivation for Breakfast</w:t>
      </w:r>
    </w:p>
    <w:p w:rsidR="00000000" w:rsidDel="00000000" w:rsidP="00000000" w:rsidRDefault="00000000" w:rsidRPr="00000000" w14:paraId="0000000E">
      <w:pPr>
        <w:spacing w:after="240" w:before="240" w:lineRule="auto"/>
        <w:rPr/>
      </w:pPr>
      <w:r w:rsidDel="00000000" w:rsidR="00000000" w:rsidRPr="00000000">
        <w:rPr>
          <w:rtl w:val="0"/>
        </w:rPr>
        <w:t xml:space="preserve">Motivation is famously fickle, fading as fast as it appears. Systems, on the other hand, don’t care how you feel on any given day. </w:t>
      </w:r>
      <w:hyperlink r:id="rId13">
        <w:r w:rsidDel="00000000" w:rsidR="00000000" w:rsidRPr="00000000">
          <w:rPr>
            <w:color w:val="1155cc"/>
            <w:u w:val="single"/>
            <w:rtl w:val="0"/>
          </w:rPr>
          <w:t xml:space="preserve">They carry the weight when your drive dips</w:t>
        </w:r>
      </w:hyperlink>
      <w:r w:rsidDel="00000000" w:rsidR="00000000" w:rsidRPr="00000000">
        <w:rPr>
          <w:rtl w:val="0"/>
        </w:rPr>
        <w:t xml:space="preserve">, making progress feel automatic instead of effortful. The trick is building systems that are forgiving enough to work even when you aren’t at your best—because those are the days when you need them most.</w:t>
      </w:r>
    </w:p>
    <w:p w:rsidR="00000000" w:rsidDel="00000000" w:rsidP="00000000" w:rsidRDefault="00000000" w:rsidRPr="00000000" w14:paraId="0000000F">
      <w:pPr>
        <w:spacing w:after="240" w:before="240" w:lineRule="auto"/>
        <w:rPr>
          <w:b w:val="1"/>
        </w:rPr>
      </w:pPr>
      <w:r w:rsidDel="00000000" w:rsidR="00000000" w:rsidRPr="00000000">
        <w:rPr>
          <w:b w:val="1"/>
          <w:rtl w:val="0"/>
        </w:rPr>
        <w:t xml:space="preserve">Celebrate in Private, Grow in Public</w:t>
      </w:r>
    </w:p>
    <w:p w:rsidR="00000000" w:rsidDel="00000000" w:rsidP="00000000" w:rsidRDefault="00000000" w:rsidRPr="00000000" w14:paraId="00000010">
      <w:pPr>
        <w:spacing w:after="240" w:before="240" w:lineRule="auto"/>
        <w:rPr/>
      </w:pPr>
      <w:r w:rsidDel="00000000" w:rsidR="00000000" w:rsidRPr="00000000">
        <w:rPr>
          <w:rtl w:val="0"/>
        </w:rPr>
        <w:t xml:space="preserve">There’s something powerful about keeping some victories to yourself. In a world obsessed with broadcasting every step, private </w:t>
      </w:r>
      <w:hyperlink r:id="rId14">
        <w:r w:rsidDel="00000000" w:rsidR="00000000" w:rsidRPr="00000000">
          <w:rPr>
            <w:color w:val="1155cc"/>
            <w:u w:val="single"/>
            <w:rtl w:val="0"/>
          </w:rPr>
          <w:t xml:space="preserve">progress builds a kind of inner confidence</w:t>
        </w:r>
      </w:hyperlink>
      <w:r w:rsidDel="00000000" w:rsidR="00000000" w:rsidRPr="00000000">
        <w:rPr>
          <w:rtl w:val="0"/>
        </w:rPr>
        <w:t xml:space="preserve"> that doesn’t need validation. At the same time, growth that touches others—through kindness, generosity, or simply being more present—roots you in something larger. That balance of inward celebration and outward impact is where sustainable growth takes root.</w:t>
        <w:br w:type="textWrapping"/>
        <w:br w:type="textWrapping"/>
        <w:t xml:space="preserve">True personal development isn’t a project to complete—it’s a life to inhabit. It doesn’t demand perfection or productivity at all costs. What it asks for is patience, self-awareness, and the courage to keep evolving without needing to constantly announce it. When growth becomes a lifestyle instead of a performance, momentum doesn’t disappear—it deepens.</w:t>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180" w:before="180" w:line="240" w:lineRule="auto"/>
        <w:ind w:left="0" w:right="0" w:firstLine="0"/>
        <w:jc w:val="left"/>
        <w:rPr/>
      </w:pPr>
      <w:r w:rsidDel="00000000" w:rsidR="00000000" w:rsidRPr="00000000">
        <w:rPr>
          <w:rtl w:val="0"/>
        </w:rPr>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180" w:before="180" w:line="240" w:lineRule="auto"/>
        <w:ind w:left="0" w:right="0" w:firstLine="0"/>
        <w:jc w:val="left"/>
        <w:rPr>
          <w:rFonts w:ascii="Cambria" w:cs="Cambria" w:eastAsia="Cambria" w:hAnsi="Cambria"/>
          <w:b w:val="0"/>
          <w:i w:val="1"/>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1"/>
          <w:smallCaps w:val="0"/>
          <w:strike w:val="0"/>
          <w:color w:val="000000"/>
          <w:sz w:val="24"/>
          <w:szCs w:val="24"/>
          <w:u w:val="none"/>
          <w:shd w:fill="auto" w:val="clear"/>
          <w:vertAlign w:val="baseline"/>
          <w:rtl w:val="0"/>
        </w:rPr>
        <w:t xml:space="preserve">Discover your true potential with </w:t>
      </w:r>
      <w:hyperlink r:id="rId15">
        <w:r w:rsidDel="00000000" w:rsidR="00000000" w:rsidRPr="00000000">
          <w:rPr>
            <w:rFonts w:ascii="Cambria" w:cs="Cambria" w:eastAsia="Cambria" w:hAnsi="Cambria"/>
            <w:b w:val="0"/>
            <w:i w:val="1"/>
            <w:smallCaps w:val="0"/>
            <w:strike w:val="0"/>
            <w:color w:val="1155cc"/>
            <w:sz w:val="24"/>
            <w:szCs w:val="24"/>
            <w:u w:val="single"/>
            <w:shd w:fill="auto" w:val="clear"/>
            <w:vertAlign w:val="baseline"/>
            <w:rtl w:val="0"/>
          </w:rPr>
          <w:t xml:space="preserve">Nikki Jordan Life Coaching</w:t>
        </w:r>
      </w:hyperlink>
      <w:r w:rsidDel="00000000" w:rsidR="00000000" w:rsidRPr="00000000">
        <w:rPr>
          <w:rFonts w:ascii="Cambria" w:cs="Cambria" w:eastAsia="Cambria" w:hAnsi="Cambria"/>
          <w:b w:val="0"/>
          <w:i w:val="1"/>
          <w:smallCaps w:val="0"/>
          <w:strike w:val="0"/>
          <w:color w:val="000000"/>
          <w:sz w:val="24"/>
          <w:szCs w:val="24"/>
          <w:u w:val="none"/>
          <w:shd w:fill="auto" w:val="clear"/>
          <w:vertAlign w:val="baseline"/>
          <w:rtl w:val="0"/>
        </w:rPr>
        <w:t xml:space="preserve"> and embark on a transformative journey to become all that you were created to be!</w:t>
      </w:r>
    </w:p>
    <w:sectPr>
      <w:pgSz w:h="15840" w:w="12240" w:orient="portrait"/>
      <w:pgMar w:bottom="1440" w:top="1440" w:left="1440" w:right="1440" w:header="360" w:footer="36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mbria"/>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mbria" w:cs="Cambria" w:eastAsia="Cambria" w:hAnsi="Cambria"/>
        <w:sz w:val="24"/>
        <w:szCs w:val="24"/>
        <w:lang w:val="en-US"/>
      </w:rPr>
    </w:rPrDefault>
    <w:pPrDefault>
      <w:pPr>
        <w:spacing w:after="200"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480" w:lineRule="auto"/>
    </w:pPr>
    <w:rPr>
      <w:rFonts w:ascii="Calibri" w:cs="Calibri" w:eastAsia="Calibri" w:hAnsi="Calibri"/>
      <w:b w:val="1"/>
      <w:color w:val="335b8a"/>
      <w:sz w:val="32"/>
      <w:szCs w:val="32"/>
    </w:rPr>
  </w:style>
  <w:style w:type="paragraph" w:styleId="Heading2">
    <w:name w:val="heading 2"/>
    <w:basedOn w:val="Normal"/>
    <w:next w:val="Normal"/>
    <w:pPr>
      <w:keepNext w:val="1"/>
      <w:keepLines w:val="1"/>
      <w:spacing w:after="0" w:before="200" w:lineRule="auto"/>
    </w:pPr>
    <w:rPr>
      <w:rFonts w:ascii="Calibri" w:cs="Calibri" w:eastAsia="Calibri" w:hAnsi="Calibri"/>
      <w:b w:val="1"/>
      <w:color w:val="4f81bd"/>
      <w:sz w:val="32"/>
      <w:szCs w:val="32"/>
    </w:rPr>
  </w:style>
  <w:style w:type="paragraph" w:styleId="Heading3">
    <w:name w:val="heading 3"/>
    <w:basedOn w:val="Normal"/>
    <w:next w:val="Normal"/>
    <w:pPr>
      <w:keepNext w:val="1"/>
      <w:keepLines w:val="1"/>
      <w:spacing w:after="0" w:before="200" w:lineRule="auto"/>
    </w:pPr>
    <w:rPr>
      <w:rFonts w:ascii="Calibri" w:cs="Calibri" w:eastAsia="Calibri" w:hAnsi="Calibri"/>
      <w:b w:val="1"/>
      <w:color w:val="4f81bd"/>
      <w:sz w:val="28"/>
      <w:szCs w:val="28"/>
    </w:rPr>
  </w:style>
  <w:style w:type="paragraph" w:styleId="Heading4">
    <w:name w:val="heading 4"/>
    <w:basedOn w:val="Normal"/>
    <w:next w:val="Normal"/>
    <w:pPr>
      <w:keepNext w:val="1"/>
      <w:keepLines w:val="1"/>
      <w:spacing w:after="0" w:before="200" w:lineRule="auto"/>
    </w:pPr>
    <w:rPr>
      <w:rFonts w:ascii="Calibri" w:cs="Calibri" w:eastAsia="Calibri" w:hAnsi="Calibri"/>
      <w:b w:val="1"/>
      <w:color w:val="4f81bd"/>
      <w:sz w:val="24"/>
      <w:szCs w:val="24"/>
    </w:rPr>
  </w:style>
  <w:style w:type="paragraph" w:styleId="Heading5">
    <w:name w:val="heading 5"/>
    <w:basedOn w:val="Normal"/>
    <w:next w:val="Normal"/>
    <w:pPr>
      <w:keepNext w:val="1"/>
      <w:keepLines w:val="1"/>
      <w:spacing w:after="0" w:before="200" w:lineRule="auto"/>
    </w:pPr>
    <w:rPr>
      <w:rFonts w:ascii="Calibri" w:cs="Calibri" w:eastAsia="Calibri" w:hAnsi="Calibri"/>
      <w:i w:val="1"/>
      <w:color w:val="4f81bd"/>
      <w:sz w:val="24"/>
      <w:szCs w:val="24"/>
    </w:rPr>
  </w:style>
  <w:style w:type="paragraph" w:styleId="Heading6">
    <w:name w:val="heading 6"/>
    <w:basedOn w:val="Normal"/>
    <w:next w:val="Normal"/>
    <w:pPr>
      <w:keepNext w:val="1"/>
      <w:keepLines w:val="1"/>
      <w:spacing w:after="0" w:before="200" w:lineRule="auto"/>
    </w:pPr>
    <w:rPr>
      <w:rFonts w:ascii="Calibri" w:cs="Calibri" w:eastAsia="Calibri" w:hAnsi="Calibri"/>
      <w:color w:val="4f81bd"/>
      <w:sz w:val="24"/>
      <w:szCs w:val="24"/>
    </w:rPr>
  </w:style>
  <w:style w:type="paragraph" w:styleId="Title">
    <w:name w:val="Title"/>
    <w:basedOn w:val="Normal"/>
    <w:next w:val="Normal"/>
    <w:pPr>
      <w:keepNext w:val="1"/>
      <w:keepLines w:val="1"/>
      <w:spacing w:after="240" w:before="480" w:lineRule="auto"/>
      <w:jc w:val="center"/>
    </w:pPr>
    <w:rPr>
      <w:rFonts w:ascii="Calibri" w:cs="Calibri" w:eastAsia="Calibri" w:hAnsi="Calibri"/>
      <w:b w:val="1"/>
      <w:color w:val="335b8a"/>
      <w:sz w:val="36"/>
      <w:szCs w:val="36"/>
    </w:rPr>
  </w:style>
  <w:style w:type="paragraph" w:styleId="Subtitle">
    <w:name w:val="Subtitle"/>
    <w:basedOn w:val="Normal"/>
    <w:next w:val="Normal"/>
    <w:pPr>
      <w:keepNext w:val="1"/>
      <w:keepLines w:val="1"/>
      <w:spacing w:after="240" w:before="240" w:lineRule="auto"/>
      <w:jc w:val="center"/>
    </w:pPr>
    <w:rPr>
      <w:rFonts w:ascii="Calibri" w:cs="Calibri" w:eastAsia="Calibri" w:hAnsi="Calibri"/>
      <w:b w:val="1"/>
      <w:color w:val="335b8a"/>
      <w:sz w:val="30"/>
      <w:szCs w:val="30"/>
    </w:rPr>
  </w:style>
</w:styles>
</file>

<file path=word/_rels/document.xml.rels><?xml version="1.0" encoding="UTF-8" standalone="yes"?><Relationships xmlns="http://schemas.openxmlformats.org/package/2006/relationships"><Relationship Id="rId11" Type="http://schemas.openxmlformats.org/officeDocument/2006/relationships/hyperlink" Target="https://cyriouslywhatdoiknow.com/press-and-hold-pause/" TargetMode="External"/><Relationship Id="rId10" Type="http://schemas.openxmlformats.org/officeDocument/2006/relationships/hyperlink" Target="https://www.zenbusiness.com/blog/networking/" TargetMode="External"/><Relationship Id="rId13" Type="http://schemas.openxmlformats.org/officeDocument/2006/relationships/hyperlink" Target="https://modelthinkers.com/mental-model/systems-vs-goals" TargetMode="External"/><Relationship Id="rId12" Type="http://schemas.openxmlformats.org/officeDocument/2006/relationships/hyperlink" Target="https://www.financialsamurai.com/your-obsession-with-being-the-best-kills-happiness/"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betterup.com/blog/how-to-be-disciplined" TargetMode="External"/><Relationship Id="rId15" Type="http://schemas.openxmlformats.org/officeDocument/2006/relationships/hyperlink" Target="https://nikkijordanlifecoaching.com" TargetMode="External"/><Relationship Id="rId14" Type="http://schemas.openxmlformats.org/officeDocument/2006/relationships/hyperlink" Target="https://lowentropy.org/personal-victories-and-rewarding-yourself/" TargetMode="External"/><Relationship Id="rId5" Type="http://schemas.openxmlformats.org/officeDocument/2006/relationships/styles" Target="styles.xml"/><Relationship Id="rId6" Type="http://schemas.openxmlformats.org/officeDocument/2006/relationships/image" Target="media/image1.jpg"/><Relationship Id="rId7" Type="http://schemas.openxmlformats.org/officeDocument/2006/relationships/hyperlink" Target="https://www.pexels.com/photo/two-women-holding-pen-601170/" TargetMode="External"/><Relationship Id="rId8" Type="http://schemas.openxmlformats.org/officeDocument/2006/relationships/hyperlink" Target="https://www.wazoku.com/blog/the-power-of-small-steps-unleashing-success-through-incremental-improvement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